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0751" w:rsidRDefault="00A60751">
      <w:pPr>
        <w:pStyle w:val="a3"/>
      </w:pPr>
      <w:bookmarkStart w:id="0" w:name="_GoBack"/>
      <w:bookmarkEnd w:id="0"/>
    </w:p>
    <w:p w:rsidR="00A60751" w:rsidRDefault="000B6502">
      <w:pPr>
        <w:pStyle w:val="1"/>
      </w:pPr>
      <w:r>
        <w:t xml:space="preserve">7 </w:t>
      </w:r>
      <w:r>
        <w:t>进程同步、互斥</w:t>
      </w:r>
    </w:p>
    <w:p w:rsidR="00A60751" w:rsidRDefault="000B6502">
      <w:pPr>
        <w:pStyle w:val="2"/>
      </w:pPr>
      <w:r>
        <w:t>概念</w:t>
      </w:r>
    </w:p>
    <w:p w:rsidR="00A60751" w:rsidRDefault="000B6502">
      <w:pPr>
        <w:pStyle w:val="3"/>
      </w:pPr>
      <w:r>
        <w:t>进程同步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450699"/>
            <wp:effectExtent l="0" t="0" r="0" b="0"/>
            <wp:docPr id="67" name="Drawing 6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图片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4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596242"/>
            <wp:effectExtent l="0" t="0" r="0" b="0"/>
            <wp:docPr id="68" name="Drawing 6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图片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5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例如：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1203013"/>
            <wp:effectExtent l="0" t="0" r="0" b="0"/>
            <wp:docPr id="69" name="Drawing 6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图片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20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3"/>
      </w:pPr>
      <w:r>
        <w:t>进程互斥</w:t>
      </w:r>
    </w:p>
    <w:p w:rsidR="00A60751" w:rsidRDefault="000B6502">
      <w:pPr>
        <w:pStyle w:val="a3"/>
      </w:pPr>
      <w:r>
        <w:rPr>
          <w:noProof/>
        </w:rPr>
        <w:lastRenderedPageBreak/>
        <w:drawing>
          <wp:inline distT="0" distB="0" distL="0" distR="0">
            <wp:extent cx="5207508" cy="2374011"/>
            <wp:effectExtent l="0" t="0" r="0" b="0"/>
            <wp:docPr id="70" name="Drawing 6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图片"/>
                    <pic:cNvPicPr>
                      <a:picLocks noChangeAspect="1"/>
                    </pic:cNvPicPr>
                  </pic:nvPicPr>
                  <pic:blipFill>
                    <a:blip r:embed="rId8"/>
                    <a:srcRect t="2787"/>
                    <a:stretch/>
                  </pic:blipFill>
                  <pic:spPr>
                    <a:xfrm>
                      <a:off x="0" y="0"/>
                      <a:ext cx="5207508" cy="237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380913"/>
            <wp:effectExtent l="0" t="0" r="0" b="0"/>
            <wp:docPr id="71" name="Drawing 7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图片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3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进程互斥的时候临界资源原则：</w:t>
      </w:r>
    </w:p>
    <w:p w:rsidR="00A60751" w:rsidRDefault="000B6502">
      <w:pPr>
        <w:pStyle w:val="a3"/>
        <w:numPr>
          <w:ilvl w:val="0"/>
          <w:numId w:val="2"/>
        </w:numPr>
      </w:pPr>
      <w:r>
        <w:t>有空让进（临界区空闲，就可以进去）</w:t>
      </w:r>
    </w:p>
    <w:p w:rsidR="00A60751" w:rsidRDefault="000B6502">
      <w:pPr>
        <w:pStyle w:val="a3"/>
        <w:numPr>
          <w:ilvl w:val="0"/>
          <w:numId w:val="2"/>
        </w:numPr>
      </w:pPr>
      <w:r>
        <w:t>无空等待（临界区已有进程，其他进程等待）</w:t>
      </w:r>
    </w:p>
    <w:p w:rsidR="00A60751" w:rsidRDefault="000B6502">
      <w:pPr>
        <w:pStyle w:val="a3"/>
        <w:numPr>
          <w:ilvl w:val="0"/>
          <w:numId w:val="2"/>
        </w:numPr>
      </w:pPr>
      <w:r>
        <w:t>多种择一</w:t>
      </w:r>
    </w:p>
    <w:p w:rsidR="00A60751" w:rsidRDefault="000B6502">
      <w:pPr>
        <w:pStyle w:val="a3"/>
        <w:numPr>
          <w:ilvl w:val="0"/>
          <w:numId w:val="2"/>
        </w:numPr>
      </w:pPr>
      <w:r>
        <w:t>有限等待（不会饥饿）</w:t>
      </w:r>
    </w:p>
    <w:p w:rsidR="00A60751" w:rsidRDefault="000B6502">
      <w:pPr>
        <w:pStyle w:val="a3"/>
        <w:numPr>
          <w:ilvl w:val="0"/>
          <w:numId w:val="2"/>
        </w:numPr>
      </w:pPr>
      <w:r>
        <w:t>让权等待（不能进入临界区立刻释放不能占用</w:t>
      </w:r>
      <w:r>
        <w:t>cpu</w:t>
      </w:r>
      <w:r>
        <w:t>）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rPr>
          <w:noProof/>
        </w:rPr>
        <w:lastRenderedPageBreak/>
        <w:drawing>
          <wp:inline distT="0" distB="0" distL="0" distR="0">
            <wp:extent cx="5216017" cy="2683407"/>
            <wp:effectExtent l="0" t="0" r="0" b="0"/>
            <wp:docPr id="72" name="Drawing 7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图片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6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2"/>
      </w:pPr>
      <w:r>
        <w:t>进程互斥的软件实现方法</w:t>
      </w:r>
    </w:p>
    <w:p w:rsidR="00A60751" w:rsidRDefault="000B6502">
      <w:pPr>
        <w:pStyle w:val="3"/>
      </w:pPr>
      <w:r>
        <w:t>单标志法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988300"/>
            <wp:effectExtent l="0" t="0" r="0" b="0"/>
            <wp:docPr id="73" name="Drawing 7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图片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这里</w:t>
      </w:r>
      <w:r>
        <w:t>1234,5678</w:t>
      </w:r>
      <w:r>
        <w:t>分别对应进入区、临界区、退出区、剩余区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算法的缺点：</w:t>
      </w:r>
    </w:p>
    <w:p w:rsidR="00A60751" w:rsidRDefault="000B6502">
      <w:pPr>
        <w:pStyle w:val="a3"/>
      </w:pPr>
      <w:r>
        <w:rPr>
          <w:noProof/>
        </w:rPr>
        <w:lastRenderedPageBreak/>
        <w:drawing>
          <wp:inline distT="0" distB="0" distL="0" distR="0">
            <wp:extent cx="5216017" cy="842949"/>
            <wp:effectExtent l="0" t="0" r="0" b="0"/>
            <wp:docPr id="74" name="Drawing 7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图片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84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3"/>
      </w:pPr>
      <w:r>
        <w:t>双标志先检查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952162"/>
            <wp:effectExtent l="0" t="0" r="0" b="0"/>
            <wp:docPr id="75" name="Drawing 7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图片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 xml:space="preserve"> </w:t>
      </w:r>
    </w:p>
    <w:p w:rsidR="00A60751" w:rsidRDefault="000B6502">
      <w:pPr>
        <w:pStyle w:val="3"/>
      </w:pPr>
      <w:r>
        <w:t>双标志后检查</w:t>
      </w:r>
    </w:p>
    <w:p w:rsidR="00A60751" w:rsidRDefault="000B6502">
      <w:pPr>
        <w:pStyle w:val="a3"/>
      </w:pPr>
      <w:r>
        <w:rPr>
          <w:noProof/>
        </w:rPr>
        <w:lastRenderedPageBreak/>
        <w:drawing>
          <wp:inline distT="0" distB="0" distL="0" distR="0">
            <wp:extent cx="5216017" cy="2863380"/>
            <wp:effectExtent l="0" t="0" r="0" b="0"/>
            <wp:docPr id="76" name="Drawing 7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图片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6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0B6502">
      <w:pPr>
        <w:pStyle w:val="3"/>
      </w:pPr>
      <w:r>
        <w:t>Peterson</w:t>
      </w:r>
      <w:r>
        <w:t>算法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3058387"/>
            <wp:effectExtent l="0" t="0" r="0" b="0"/>
            <wp:docPr id="77" name="Drawing 7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图片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5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1829435" cy="633117"/>
            <wp:effectExtent l="0" t="0" r="0" b="0"/>
            <wp:docPr id="78" name="Drawing 7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图片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63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即使不能进入临界区，也会一直占用</w:t>
      </w:r>
      <w:r>
        <w:t>cpu</w:t>
      </w:r>
      <w:r>
        <w:t>，在</w:t>
      </w:r>
      <w:r>
        <w:t>while</w:t>
      </w:r>
      <w:r>
        <w:t>循环中让</w:t>
      </w:r>
      <w:r>
        <w:t>cpu</w:t>
      </w:r>
      <w:r>
        <w:t>处于盲等状态。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767033"/>
            <wp:effectExtent l="0" t="0" r="0" b="0"/>
            <wp:docPr id="79" name="Drawing 7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图片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2"/>
      </w:pPr>
      <w:r>
        <w:t>进程互斥的硬件实现方法</w:t>
      </w:r>
    </w:p>
    <w:p w:rsidR="00A60751" w:rsidRDefault="000B6502">
      <w:pPr>
        <w:pStyle w:val="3"/>
      </w:pPr>
      <w:r>
        <w:t>中断屏蔽指令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649912"/>
            <wp:effectExtent l="0" t="0" r="0" b="0"/>
            <wp:docPr id="80" name="Drawing 7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图片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64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3"/>
      </w:pPr>
      <w:r>
        <w:t>Test&amp;Set</w:t>
      </w:r>
      <w:r>
        <w:t>（</w:t>
      </w:r>
      <w:r>
        <w:t>TS/TSL</w:t>
      </w:r>
      <w:r>
        <w:t>指令）</w:t>
      </w:r>
    </w:p>
    <w:p w:rsidR="00A60751" w:rsidRDefault="000B6502">
      <w:pPr>
        <w:pStyle w:val="a3"/>
      </w:pPr>
      <w:r>
        <w:lastRenderedPageBreak/>
        <w:t>l</w:t>
      </w:r>
      <w:r>
        <w:t>是</w:t>
      </w:r>
      <w:r>
        <w:t>lock</w:t>
      </w:r>
    </w:p>
    <w:p w:rsidR="00A60751" w:rsidRDefault="000B6502">
      <w:pPr>
        <w:pStyle w:val="a3"/>
      </w:pPr>
      <w:r>
        <w:t>这是硬件方法，为了方便理解有代码描述如下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988861"/>
            <wp:effectExtent l="0" t="0" r="0" b="0"/>
            <wp:docPr id="81" name="Drawing 8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图片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8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0B6502">
      <w:pPr>
        <w:pStyle w:val="3"/>
      </w:pPr>
      <w:r>
        <w:t>Swap</w:t>
      </w:r>
      <w:r>
        <w:t>指令（</w:t>
      </w:r>
      <w:r>
        <w:t>XCHG</w:t>
      </w:r>
      <w:r>
        <w:t>）指令</w:t>
      </w:r>
    </w:p>
    <w:p w:rsidR="00A60751" w:rsidRDefault="000B6502">
      <w:pPr>
        <w:pStyle w:val="a3"/>
      </w:pPr>
      <w:r>
        <w:t>和</w:t>
      </w:r>
      <w:r>
        <w:t>tsl</w:t>
      </w:r>
      <w:r>
        <w:t>逻辑上一样，只不过硬件上可能不一样</w:t>
      </w:r>
    </w:p>
    <w:p w:rsidR="00A60751" w:rsidRDefault="000B6502">
      <w:pPr>
        <w:pStyle w:val="a3"/>
      </w:pPr>
      <w:r>
        <w:rPr>
          <w:noProof/>
        </w:rPr>
        <w:lastRenderedPageBreak/>
        <w:drawing>
          <wp:inline distT="0" distB="0" distL="0" distR="0">
            <wp:extent cx="5216017" cy="3048096"/>
            <wp:effectExtent l="0" t="0" r="0" b="0"/>
            <wp:docPr id="82" name="Drawing 8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图片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749251"/>
            <wp:effectExtent l="0" t="0" r="0" b="0"/>
            <wp:docPr id="83" name="Drawing 8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图片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4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0B6502">
      <w:pPr>
        <w:pStyle w:val="2"/>
      </w:pPr>
      <w:r>
        <w:t>信号量机制</w:t>
      </w:r>
    </w:p>
    <w:p w:rsidR="00A60751" w:rsidRDefault="000B6502">
      <w:pPr>
        <w:pStyle w:val="a3"/>
      </w:pPr>
      <w:r>
        <w:rPr>
          <w:noProof/>
        </w:rPr>
        <w:lastRenderedPageBreak/>
        <w:drawing>
          <wp:inline distT="0" distB="0" distL="0" distR="0">
            <wp:extent cx="5216017" cy="2693798"/>
            <wp:effectExtent l="0" t="0" r="0" b="0"/>
            <wp:docPr id="84" name="Drawing 8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图片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69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信号量是一种变量，可以用信号量表示系统中某一种资源的数量。</w:t>
      </w:r>
    </w:p>
    <w:p w:rsidR="00A60751" w:rsidRDefault="000B6502">
      <w:pPr>
        <w:pStyle w:val="a3"/>
      </w:pPr>
      <w:r>
        <w:t>我们可以用系统中的一对原语对信号量进行操作。</w:t>
      </w:r>
    </w:p>
    <w:p w:rsidR="00A60751" w:rsidRDefault="00A60751">
      <w:pPr>
        <w:pStyle w:val="a3"/>
      </w:pPr>
    </w:p>
    <w:p w:rsidR="00A60751" w:rsidRDefault="000B6502">
      <w:pPr>
        <w:pStyle w:val="3"/>
      </w:pPr>
      <w:r>
        <w:t>整型信号量</w:t>
      </w:r>
    </w:p>
    <w:p w:rsidR="00A60751" w:rsidRDefault="000B6502">
      <w:pPr>
        <w:pStyle w:val="a3"/>
      </w:pPr>
      <w:r>
        <w:t>用一个整数型的变量作为信号量，来表示系统中某种资源的数量。</w:t>
      </w:r>
    </w:p>
    <w:p w:rsidR="00A60751" w:rsidRDefault="000B6502">
      <w:pPr>
        <w:pStyle w:val="a3"/>
      </w:pPr>
      <w:r>
        <w:t>和先检查后上锁逻辑一样</w:t>
      </w:r>
    </w:p>
    <w:p w:rsidR="00A60751" w:rsidRDefault="000B6502">
      <w:pPr>
        <w:pStyle w:val="a3"/>
      </w:pPr>
      <w:r>
        <w:t>注意存在的问题：不满足</w:t>
      </w:r>
      <w:r>
        <w:t>“</w:t>
      </w:r>
      <w:r>
        <w:t>让权等待</w:t>
      </w:r>
      <w:r>
        <w:t>”</w:t>
      </w:r>
      <w:r>
        <w:t>，发生</w:t>
      </w:r>
      <w:r>
        <w:t>“</w:t>
      </w:r>
      <w:r>
        <w:t>盲等</w:t>
      </w:r>
      <w:r>
        <w:t>”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893763"/>
            <wp:effectExtent l="0" t="0" r="0" b="0"/>
            <wp:docPr id="85" name="Drawing 8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图片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0B6502">
      <w:pPr>
        <w:pStyle w:val="3"/>
      </w:pPr>
      <w:r>
        <w:t>记录性信号量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3012630"/>
            <wp:effectExtent l="0" t="0" r="0" b="0"/>
            <wp:docPr id="86" name="Drawing 8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图片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4101338" cy="3385592"/>
            <wp:effectExtent l="0" t="0" r="0" b="0"/>
            <wp:docPr id="87" name="Drawing 8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图片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1338" cy="338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例子：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851315"/>
            <wp:effectExtent l="0" t="0" r="0" b="0"/>
            <wp:docPr id="88" name="Drawing 8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图片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5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833490"/>
            <wp:effectExtent l="0" t="0" r="0" b="0"/>
            <wp:docPr id="89" name="Drawing 8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图片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2"/>
      </w:pPr>
    </w:p>
    <w:p w:rsidR="00A60751" w:rsidRDefault="000B6502">
      <w:pPr>
        <w:pStyle w:val="2"/>
      </w:pPr>
      <w:r>
        <w:t>信号量机制实现互斥与同步</w:t>
      </w:r>
    </w:p>
    <w:p w:rsidR="00A60751" w:rsidRDefault="000B6502">
      <w:pPr>
        <w:pStyle w:val="a3"/>
      </w:pPr>
      <w:r>
        <w:t>把临界区理解为一种特殊的资源，而这种资源只有一个，所以互斥信号量</w:t>
      </w:r>
      <w:r>
        <w:t>mutex</w:t>
      </w:r>
      <w:r>
        <w:t>为</w:t>
      </w:r>
      <w:r>
        <w:t>1</w:t>
      </w:r>
    </w:p>
    <w:p w:rsidR="00A60751" w:rsidRDefault="000B6502">
      <w:pPr>
        <w:pStyle w:val="3"/>
      </w:pPr>
      <w:r>
        <w:lastRenderedPageBreak/>
        <w:t>实现互斥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3021914"/>
            <wp:effectExtent l="0" t="0" r="0" b="0"/>
            <wp:docPr id="90" name="Drawing 8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图片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例如上图，</w:t>
      </w:r>
      <w:r>
        <w:t>p1</w:t>
      </w:r>
      <w:r>
        <w:t>执行</w:t>
      </w:r>
      <w:r>
        <w:t>p</w:t>
      </w:r>
      <w:r>
        <w:t>操作后，</w:t>
      </w:r>
      <w:r>
        <w:t>mutex</w:t>
      </w:r>
      <w:r>
        <w:t>变为</w:t>
      </w:r>
      <w:r>
        <w:t>0</w:t>
      </w:r>
      <w:r>
        <w:t>；此时切换到</w:t>
      </w:r>
      <w:r>
        <w:t>p2</w:t>
      </w:r>
      <w:r>
        <w:t>执行操作，</w:t>
      </w:r>
      <w:r>
        <w:t>p2</w:t>
      </w:r>
      <w:r>
        <w:t>执行</w:t>
      </w:r>
      <w:r>
        <w:t>p</w:t>
      </w:r>
      <w:r>
        <w:t>操作后</w:t>
      </w:r>
      <w:r>
        <w:t>mutex</w:t>
      </w:r>
      <w:r>
        <w:t>小于零，发生阻塞，</w:t>
      </w:r>
      <w:r>
        <w:t>p2</w:t>
      </w:r>
      <w:r>
        <w:t>会把自己挂到阻塞队列上。</w:t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0B6502">
      <w:pPr>
        <w:pStyle w:val="3"/>
      </w:pPr>
      <w:r>
        <w:t>实现同步</w:t>
      </w:r>
    </w:p>
    <w:p w:rsidR="00A60751" w:rsidRDefault="000B6502">
      <w:pPr>
        <w:pStyle w:val="a3"/>
      </w:pPr>
      <w:r>
        <w:t>什么是同步？就是要让本来异步并发的进程相互配合、有序地推进。例如进程</w:t>
      </w:r>
      <w:r>
        <w:t>2</w:t>
      </w:r>
      <w:r>
        <w:t>的三四段程序必须在进程一的第二段程序执行完后才能执行。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811865"/>
            <wp:effectExtent l="0" t="0" r="0" b="0"/>
            <wp:docPr id="91" name="Drawing 9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图片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81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如下个例子：进程</w:t>
      </w:r>
      <w:r>
        <w:t>2</w:t>
      </w:r>
      <w:r>
        <w:t>的代码</w:t>
      </w:r>
      <w:r>
        <w:t>4</w:t>
      </w:r>
      <w:r>
        <w:t>必须在进程</w:t>
      </w:r>
      <w:r>
        <w:t>1</w:t>
      </w:r>
      <w:r>
        <w:t>的代码</w:t>
      </w:r>
      <w:r>
        <w:t>2</w:t>
      </w:r>
      <w:r>
        <w:t>之后执行</w:t>
      </w:r>
    </w:p>
    <w:p w:rsidR="00A60751" w:rsidRDefault="000B6502">
      <w:pPr>
        <w:pStyle w:val="a3"/>
      </w:pPr>
      <w:r>
        <w:lastRenderedPageBreak/>
        <w:t>此时这里的信号量就是</w:t>
      </w:r>
      <w:r>
        <w:t>p1</w:t>
      </w:r>
      <w:r>
        <w:t>的代码</w:t>
      </w:r>
      <w:r>
        <w:t>2</w:t>
      </w:r>
      <w:r>
        <w:t>被执行了的次数</w:t>
      </w:r>
    </w:p>
    <w:p w:rsidR="00A60751" w:rsidRDefault="00A60751">
      <w:pPr>
        <w:pStyle w:val="a3"/>
      </w:pPr>
    </w:p>
    <w:p w:rsidR="00A60751" w:rsidRDefault="000B6502">
      <w:pPr>
        <w:pStyle w:val="3"/>
      </w:pPr>
      <w:r>
        <w:t>实现前驱关系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831666"/>
            <wp:effectExtent l="0" t="0" r="0" b="0"/>
            <wp:docPr id="92" name="Drawing 9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图片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3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3781878"/>
            <wp:effectExtent l="0" t="0" r="0" b="0"/>
            <wp:docPr id="93" name="Drawing 9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图片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78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2"/>
      </w:pPr>
    </w:p>
    <w:p w:rsidR="00A60751" w:rsidRDefault="000B6502">
      <w:pPr>
        <w:pStyle w:val="2"/>
      </w:pPr>
      <w:r>
        <w:t>P/V</w:t>
      </w:r>
      <w:r>
        <w:t>机制的实际运用</w:t>
      </w:r>
    </w:p>
    <w:p w:rsidR="00A60751" w:rsidRDefault="000B6502">
      <w:pPr>
        <w:pStyle w:val="3"/>
      </w:pPr>
      <w:r>
        <w:t>生产者</w:t>
      </w:r>
      <w:r>
        <w:t>-</w:t>
      </w:r>
      <w:r>
        <w:t>消费者问题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997111"/>
            <wp:effectExtent l="0" t="0" r="0" b="0"/>
            <wp:docPr id="94" name="Drawing 9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图片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99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同步关系（一前一后）</w:t>
      </w:r>
    </w:p>
    <w:p w:rsidR="00A60751" w:rsidRDefault="000B6502">
      <w:pPr>
        <w:pStyle w:val="a3"/>
      </w:pPr>
      <w:r>
        <w:t>缓冲区满时，生产者要等待消费者取走产品；</w:t>
      </w:r>
    </w:p>
    <w:p w:rsidR="00A60751" w:rsidRDefault="000B6502">
      <w:pPr>
        <w:pStyle w:val="a3"/>
      </w:pPr>
      <w:r>
        <w:t>缓冲区空时，消费者要等待生产者放入产品；</w:t>
      </w:r>
    </w:p>
    <w:p w:rsidR="00A60751" w:rsidRDefault="000B6502">
      <w:pPr>
        <w:pStyle w:val="a3"/>
      </w:pPr>
      <w:r>
        <w:t>互斥关系：缓冲区为临界资源。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3871595" cy="1429512"/>
            <wp:effectExtent l="0" t="0" r="0" b="0"/>
            <wp:docPr id="95" name="Drawing 9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图片"/>
                    <pic:cNvPicPr>
                      <a:picLocks noChangeAspect="1"/>
                    </pic:cNvPicPr>
                  </pic:nvPicPr>
                  <pic:blipFill>
                    <a:blip r:embed="rId33"/>
                    <a:srcRect t="1754"/>
                    <a:stretch/>
                  </pic:blipFill>
                  <pic:spPr>
                    <a:xfrm>
                      <a:off x="0" y="0"/>
                      <a:ext cx="3871595" cy="14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A60751">
      <w:pPr>
        <w:pStyle w:val="3"/>
      </w:pP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569513"/>
            <wp:effectExtent l="0" t="0" r="0" b="0"/>
            <wp:docPr id="96" name="Drawing 9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图片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56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rPr>
          <w:noProof/>
        </w:rPr>
        <w:lastRenderedPageBreak/>
        <w:drawing>
          <wp:inline distT="0" distB="0" distL="0" distR="0">
            <wp:extent cx="5216017" cy="2715239"/>
            <wp:effectExtent l="0" t="0" r="0" b="0"/>
            <wp:docPr id="97" name="Drawing 9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图片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关于可不可以将</w:t>
      </w:r>
      <w:r>
        <w:t>mutex</w:t>
      </w:r>
      <w:r>
        <w:t>的操作顺序改变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551218"/>
            <wp:effectExtent l="0" t="0" r="0" b="0"/>
            <wp:docPr id="98" name="Drawing 9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图片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5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互斥一定要在同步之后，否则会发生死锁。</w:t>
      </w:r>
    </w:p>
    <w:p w:rsidR="00A60751" w:rsidRDefault="000B6502">
      <w:pPr>
        <w:pStyle w:val="a3"/>
      </w:pPr>
      <w:r>
        <w:t>这时候就出现了</w:t>
      </w:r>
      <w:r>
        <w:t>**</w:t>
      </w:r>
      <w:r>
        <w:t>死锁</w:t>
      </w:r>
      <w:r>
        <w:t>**——</w:t>
      </w:r>
      <w:r>
        <w:t>双方循环等待，都没办法往下推进。</w:t>
      </w:r>
    </w:p>
    <w:p w:rsidR="00A60751" w:rsidRDefault="000B6502">
      <w:pPr>
        <w:pStyle w:val="a3"/>
      </w:pPr>
      <w:r>
        <w:t>另外临界区内的代码量要尽可能少，由于临界区是珍贵资源，你不能用太久。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在前面的操作之后实行</w:t>
      </w:r>
      <w:r>
        <w:t>V</w:t>
      </w:r>
      <w:r>
        <w:t>，在后面的操作之前实现</w:t>
      </w:r>
      <w:r>
        <w:t>P</w:t>
      </w:r>
      <w:r>
        <w:t>。</w:t>
      </w:r>
    </w:p>
    <w:p w:rsidR="00A60751" w:rsidRDefault="000B6502">
      <w:pPr>
        <w:pStyle w:val="a3"/>
      </w:pPr>
      <w:r>
        <w:rPr>
          <w:noProof/>
        </w:rPr>
        <w:lastRenderedPageBreak/>
        <w:drawing>
          <wp:inline distT="0" distB="0" distL="0" distR="0">
            <wp:extent cx="5216017" cy="3074341"/>
            <wp:effectExtent l="0" t="0" r="0" b="0"/>
            <wp:docPr id="99" name="Drawing 9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图片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7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3"/>
      </w:pPr>
      <w:r>
        <w:t>多生产者消费者问题</w:t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0B6502">
      <w:pPr>
        <w:pStyle w:val="3"/>
      </w:pPr>
      <w:r>
        <w:t>读者</w:t>
      </w:r>
      <w:r>
        <w:t>-</w:t>
      </w:r>
      <w:r>
        <w:t>写者问题</w:t>
      </w:r>
    </w:p>
    <w:p w:rsidR="00A60751" w:rsidRDefault="000B6502">
      <w:pPr>
        <w:pStyle w:val="a3"/>
        <w:numPr>
          <w:ilvl w:val="0"/>
          <w:numId w:val="3"/>
        </w:numPr>
      </w:pPr>
      <w:r>
        <w:t>允许多个读者对文件进行读操作</w:t>
      </w:r>
    </w:p>
    <w:p w:rsidR="00A60751" w:rsidRDefault="000B6502">
      <w:pPr>
        <w:pStyle w:val="a3"/>
        <w:numPr>
          <w:ilvl w:val="0"/>
          <w:numId w:val="3"/>
        </w:numPr>
      </w:pPr>
      <w:r>
        <w:t>只允许一个写者往文件中写信息</w:t>
      </w:r>
    </w:p>
    <w:p w:rsidR="00A60751" w:rsidRDefault="000B6502">
      <w:pPr>
        <w:pStyle w:val="a3"/>
        <w:numPr>
          <w:ilvl w:val="0"/>
          <w:numId w:val="3"/>
        </w:numPr>
      </w:pPr>
      <w:r>
        <w:t>任一写者在完成写操作之前不允许其他读者或写者工作</w:t>
      </w:r>
    </w:p>
    <w:p w:rsidR="00A60751" w:rsidRDefault="000B6502">
      <w:pPr>
        <w:pStyle w:val="a3"/>
        <w:numPr>
          <w:ilvl w:val="0"/>
          <w:numId w:val="3"/>
        </w:numPr>
      </w:pPr>
      <w:r>
        <w:t>写者进行操作前，让已有的读者和写者全部退出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解题步骤：</w:t>
      </w:r>
    </w:p>
    <w:p w:rsidR="00A60751" w:rsidRDefault="000B6502">
      <w:pPr>
        <w:pStyle w:val="a3"/>
        <w:numPr>
          <w:ilvl w:val="0"/>
          <w:numId w:val="4"/>
        </w:numPr>
      </w:pPr>
      <w:r>
        <w:t>关系分析：找出题目中描述的各个进程，分析同步、互斥关系。</w:t>
      </w:r>
    </w:p>
    <w:p w:rsidR="00A60751" w:rsidRDefault="000B6502">
      <w:pPr>
        <w:pStyle w:val="a3"/>
        <w:numPr>
          <w:ilvl w:val="1"/>
          <w:numId w:val="4"/>
        </w:numPr>
      </w:pPr>
      <w:r>
        <w:lastRenderedPageBreak/>
        <w:t>两类进程：读进程，写进程；</w:t>
      </w:r>
    </w:p>
    <w:p w:rsidR="00A60751" w:rsidRDefault="000B6502">
      <w:pPr>
        <w:pStyle w:val="a3"/>
        <w:numPr>
          <w:ilvl w:val="1"/>
          <w:numId w:val="4"/>
        </w:numPr>
      </w:pPr>
      <w:r>
        <w:t>互斥关系：写</w:t>
      </w:r>
      <w:r>
        <w:t>-</w:t>
      </w:r>
      <w:r>
        <w:t>写、写</w:t>
      </w:r>
      <w:r>
        <w:t>-</w:t>
      </w:r>
      <w:r>
        <w:t>读</w:t>
      </w:r>
    </w:p>
    <w:p w:rsidR="00A60751" w:rsidRDefault="000B6502">
      <w:pPr>
        <w:pStyle w:val="a3"/>
        <w:numPr>
          <w:ilvl w:val="0"/>
          <w:numId w:val="4"/>
        </w:numPr>
      </w:pPr>
      <w:r>
        <w:t>整理思路、设置信号量</w:t>
      </w:r>
    </w:p>
    <w:p w:rsidR="00A60751" w:rsidRDefault="000B6502">
      <w:pPr>
        <w:pStyle w:val="a3"/>
        <w:numPr>
          <w:ilvl w:val="1"/>
          <w:numId w:val="4"/>
        </w:numPr>
      </w:pPr>
      <w:r>
        <w:rPr>
          <w:noProof/>
        </w:rPr>
        <w:drawing>
          <wp:inline distT="0" distB="0" distL="0" distR="0">
            <wp:extent cx="5216017" cy="992897"/>
            <wp:effectExtent l="0" t="0" r="0" b="0"/>
            <wp:docPr id="100" name="Drawing 9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图片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99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如果</w:t>
      </w:r>
      <w:r>
        <w:t>count</w:t>
      </w:r>
      <w:r>
        <w:t>为</w:t>
      </w:r>
      <w:r>
        <w:t>1</w:t>
      </w:r>
      <w:r>
        <w:t>，表示第一次有读进程访问，进行加锁；如果</w:t>
      </w:r>
      <w:r>
        <w:t>count</w:t>
      </w:r>
      <w:r>
        <w:t>不为</w:t>
      </w:r>
      <w:r>
        <w:t>1</w:t>
      </w:r>
      <w:r>
        <w:t>，则不需要加锁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一个不成熟的解题思路：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468147"/>
            <wp:effectExtent l="0" t="0" r="0" b="0"/>
            <wp:docPr id="101" name="Drawing 10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图片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6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成熟的解决思路：</w:t>
      </w:r>
    </w:p>
    <w:p w:rsidR="00A60751" w:rsidRDefault="000B6502">
      <w:pPr>
        <w:pStyle w:val="a3"/>
      </w:pPr>
      <w:r>
        <w:rPr>
          <w:noProof/>
        </w:rPr>
        <w:lastRenderedPageBreak/>
        <w:drawing>
          <wp:inline distT="0" distB="0" distL="0" distR="0">
            <wp:extent cx="5216017" cy="2501346"/>
            <wp:effectExtent l="0" t="0" r="0" b="0"/>
            <wp:docPr id="102" name="Drawing 10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图片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0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在这种算法中，默认读进程优先，如果有源源不断的读进程出现，写进程就会一直不能进行写操作，出现</w:t>
      </w:r>
      <w:r>
        <w:t>“</w:t>
      </w:r>
      <w:r>
        <w:t>写进程饿死</w:t>
      </w:r>
      <w:r>
        <w:t>“</w:t>
      </w:r>
      <w:r>
        <w:t>的情况。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如何实现公平？再设定一个变量</w:t>
      </w:r>
      <w:r>
        <w:t>semaphore w=1</w:t>
      </w:r>
      <w:r>
        <w:t>；</w:t>
      </w:r>
    </w:p>
    <w:p w:rsidR="00A60751" w:rsidRDefault="000B6502">
      <w:pPr>
        <w:pStyle w:val="a3"/>
      </w:pPr>
      <w:r>
        <w:t>读写公平法：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3361055" cy="2529544"/>
            <wp:effectExtent l="0" t="0" r="0" b="0"/>
            <wp:docPr id="103" name="Drawing 10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图片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52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t>可用</w:t>
      </w:r>
      <w:r>
        <w:t>“</w:t>
      </w:r>
      <w:r>
        <w:t>读者</w:t>
      </w:r>
      <w:r>
        <w:t>1-</w:t>
      </w:r>
      <w:r>
        <w:t>》写者</w:t>
      </w:r>
      <w:r>
        <w:t>1-</w:t>
      </w:r>
      <w:r>
        <w:t>》读者</w:t>
      </w:r>
      <w:r>
        <w:t>2”</w:t>
      </w:r>
      <w:r>
        <w:t>以及</w:t>
      </w:r>
      <w:r>
        <w:t>“</w:t>
      </w:r>
      <w:r>
        <w:t>写者</w:t>
      </w:r>
      <w:r>
        <w:t>1-</w:t>
      </w:r>
      <w:r>
        <w:t>》读者</w:t>
      </w:r>
      <w:r>
        <w:t>1-</w:t>
      </w:r>
      <w:r>
        <w:t>》写者</w:t>
      </w:r>
      <w:r>
        <w:t>2”</w:t>
      </w:r>
    </w:p>
    <w:p w:rsidR="00A60751" w:rsidRDefault="00A60751">
      <w:pPr>
        <w:pStyle w:val="a3"/>
      </w:pPr>
    </w:p>
    <w:p w:rsidR="00A60751" w:rsidRDefault="000B6502">
      <w:pPr>
        <w:pStyle w:val="1"/>
      </w:pPr>
      <w:r>
        <w:t xml:space="preserve">8 </w:t>
      </w:r>
      <w:r>
        <w:t>死锁</w:t>
      </w:r>
    </w:p>
    <w:p w:rsidR="00A60751" w:rsidRDefault="000B6502">
      <w:pPr>
        <w:pStyle w:val="2"/>
      </w:pPr>
      <w:r>
        <w:lastRenderedPageBreak/>
        <w:t>概念</w:t>
      </w:r>
    </w:p>
    <w:p w:rsidR="00A60751" w:rsidRDefault="000B6502">
      <w:pPr>
        <w:pStyle w:val="a3"/>
      </w:pPr>
      <w:r>
        <w:t>在并发环境下，各个进程因竞争资源而造成的一种互相等待对方手里的资源，导致各进程都相互阻塞，无法向前推进的现象。若此时无外力干涉，这些进程都没办法向前推进。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1755131"/>
            <wp:effectExtent l="0" t="0" r="0" b="0"/>
            <wp:docPr id="104" name="Drawing 10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图片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7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2"/>
      </w:pPr>
      <w:r>
        <w:t>产生条件</w:t>
      </w:r>
      <w:r>
        <w:t>**</w:t>
      </w:r>
    </w:p>
    <w:p w:rsidR="00A60751" w:rsidRDefault="000B6502">
      <w:pPr>
        <w:pStyle w:val="a3"/>
      </w:pPr>
      <w:r>
        <w:t>ppt</w:t>
      </w:r>
      <w:r>
        <w:t>中描述为死锁特征</w:t>
      </w:r>
    </w:p>
    <w:p w:rsidR="00A60751" w:rsidRDefault="000B6502">
      <w:pPr>
        <w:pStyle w:val="a3"/>
      </w:pPr>
      <w:r>
        <w:t>互斥条件：是对必须互斥的资源的争抢</w:t>
      </w:r>
    </w:p>
    <w:p w:rsidR="00A60751" w:rsidRDefault="000B6502">
      <w:pPr>
        <w:pStyle w:val="a3"/>
      </w:pPr>
      <w:r>
        <w:t>不剥夺条件（非抢占）：进程所获得的资源不能被其他进程强行抢走。</w:t>
      </w:r>
    </w:p>
    <w:p w:rsidR="00A60751" w:rsidRDefault="000B6502">
      <w:pPr>
        <w:pStyle w:val="a3"/>
      </w:pPr>
      <w:r>
        <w:t>请求和保持条件（持有并等待）：进程至少保持了一个资源，但又提出了新的资源请求（这个资源被其他占用）</w:t>
      </w:r>
    </w:p>
    <w:p w:rsidR="00A60751" w:rsidRDefault="000B6502">
      <w:pPr>
        <w:pStyle w:val="a3"/>
      </w:pPr>
      <w:r>
        <w:t>循环等待条件：形成了循环等待链。（</w:t>
      </w:r>
      <w:r>
        <w:rPr>
          <w:b/>
        </w:rPr>
        <w:t>是必要不充分条件</w:t>
      </w:r>
      <w:r>
        <w:t>）</w:t>
      </w:r>
    </w:p>
    <w:p w:rsidR="00A60751" w:rsidRDefault="000B6502">
      <w:pPr>
        <w:pStyle w:val="a3"/>
      </w:pPr>
      <w:r>
        <w:rPr>
          <w:noProof/>
        </w:rPr>
        <w:lastRenderedPageBreak/>
        <w:drawing>
          <wp:inline distT="0" distB="0" distL="0" distR="0">
            <wp:extent cx="5216017" cy="3356843"/>
            <wp:effectExtent l="0" t="0" r="0" b="0"/>
            <wp:docPr id="105" name="Drawing 10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图片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35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0B6502">
      <w:pPr>
        <w:pStyle w:val="2"/>
      </w:pPr>
      <w:r>
        <w:t>预防死锁</w:t>
      </w:r>
    </w:p>
    <w:p w:rsidR="00A60751" w:rsidRDefault="000B6502">
      <w:pPr>
        <w:pStyle w:val="a3"/>
      </w:pPr>
      <w:r>
        <w:t>思路：想办法破坏死锁的四个条件之一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互斥条件：</w:t>
      </w:r>
    </w:p>
    <w:p w:rsidR="00A60751" w:rsidRDefault="000B6502">
      <w:pPr>
        <w:pStyle w:val="a3"/>
      </w:pPr>
      <w:r>
        <w:t>把互斥的资源改成允许共享使用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不剥夺条件（非抢占）：</w:t>
      </w:r>
    </w:p>
    <w:p w:rsidR="00A60751" w:rsidRDefault="000B6502">
      <w:pPr>
        <w:pStyle w:val="a3"/>
        <w:numPr>
          <w:ilvl w:val="0"/>
          <w:numId w:val="5"/>
        </w:numPr>
      </w:pPr>
      <w:r>
        <w:t>当某个进程请求新的资源得不到满足时，它必须立刻释放拥有的所有资源</w:t>
      </w:r>
    </w:p>
    <w:p w:rsidR="00A60751" w:rsidRDefault="000B6502">
      <w:pPr>
        <w:pStyle w:val="a3"/>
        <w:numPr>
          <w:ilvl w:val="0"/>
          <w:numId w:val="6"/>
        </w:numPr>
      </w:pPr>
      <w:r>
        <w:t>优先级高的进程可以强行剥夺其他进程的资源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请求和保持条件（持有并等待）：</w:t>
      </w:r>
    </w:p>
    <w:p w:rsidR="00A60751" w:rsidRDefault="000B6502">
      <w:pPr>
        <w:pStyle w:val="a3"/>
      </w:pPr>
      <w:r>
        <w:lastRenderedPageBreak/>
        <w:t>金泰之源分配方法：一次性申请完我需要的所有资源，再运行。（可能会导致饥饿，资源利用率低）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循环等待条件：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778510"/>
            <wp:effectExtent l="0" t="0" r="0" b="0"/>
            <wp:docPr id="106" name="Drawing 10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图片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373904"/>
            <wp:effectExtent l="0" t="0" r="0" b="0"/>
            <wp:docPr id="107" name="Drawing 10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图片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37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0B6502">
      <w:pPr>
        <w:pStyle w:val="2"/>
      </w:pPr>
      <w:r>
        <w:t>避免死锁</w:t>
      </w:r>
    </w:p>
    <w:p w:rsidR="00A60751" w:rsidRDefault="000B6502">
      <w:pPr>
        <w:pStyle w:val="a3"/>
      </w:pPr>
      <w:r>
        <w:t>安全序列：系统按照这种序列分配资源，则每个进程都可以顺利完成。</w:t>
      </w:r>
    </w:p>
    <w:p w:rsidR="00A60751" w:rsidRDefault="000B6502">
      <w:pPr>
        <w:pStyle w:val="a3"/>
      </w:pPr>
      <w:r>
        <w:t>只要找出一个安全序列，那么系统就是安全状态</w:t>
      </w:r>
      <w:r>
        <w:t>——</w:t>
      </w:r>
      <w:r>
        <w:t>一定不会发生死锁。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如果系统进入不安全状态，就</w:t>
      </w:r>
      <w:r>
        <w:rPr>
          <w:b/>
        </w:rPr>
        <w:t>可能</w:t>
      </w:r>
      <w:r>
        <w:t>发生死锁。如果发生死锁，就一定进入了不安全状态。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避免死锁就是避免系统进入不安全状态。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银行家算法（考试不考，略）</w:t>
      </w:r>
    </w:p>
    <w:p w:rsidR="00A60751" w:rsidRDefault="00A60751">
      <w:pPr>
        <w:pStyle w:val="a3"/>
      </w:pPr>
    </w:p>
    <w:p w:rsidR="00A60751" w:rsidRDefault="000B6502">
      <w:pPr>
        <w:pStyle w:val="2"/>
      </w:pPr>
      <w:r>
        <w:t>死锁的检测</w:t>
      </w:r>
    </w:p>
    <w:p w:rsidR="00A60751" w:rsidRDefault="000B6502">
      <w:pPr>
        <w:pStyle w:val="a3"/>
        <w:numPr>
          <w:ilvl w:val="0"/>
          <w:numId w:val="7"/>
        </w:numPr>
      </w:pPr>
      <w:r>
        <w:t>用某种数据结构来保存资源的请求和分配信息；</w:t>
      </w:r>
    </w:p>
    <w:p w:rsidR="00A60751" w:rsidRDefault="000B6502">
      <w:pPr>
        <w:pStyle w:val="a3"/>
        <w:numPr>
          <w:ilvl w:val="0"/>
          <w:numId w:val="8"/>
        </w:numPr>
      </w:pPr>
      <w:r>
        <w:t>提供一种算法，利用上述信息来检测系统是否已经进入死锁状态；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134790"/>
            <wp:effectExtent l="0" t="0" r="0" b="0"/>
            <wp:docPr id="108" name="Drawing 10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图片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1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分析上图：</w:t>
      </w:r>
      <w:r>
        <w:t>P2</w:t>
      </w:r>
      <w:r>
        <w:t>这个时候应该处于阻塞状态，此时可以顺利执行的只有</w:t>
      </w:r>
      <w:r>
        <w:t>p1</w:t>
      </w:r>
      <w:r>
        <w:t>，等待</w:t>
      </w:r>
      <w:r>
        <w:t>p1</w:t>
      </w:r>
      <w:r>
        <w:t>进程结束后，资源分配图会变成下面这样：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3233420" cy="1753059"/>
            <wp:effectExtent l="0" t="0" r="0" b="0"/>
            <wp:docPr id="109" name="Drawing 10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图片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75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0B6502">
      <w:pPr>
        <w:pStyle w:val="a3"/>
      </w:pPr>
      <w:r>
        <w:lastRenderedPageBreak/>
        <w:t>这个时候</w:t>
      </w:r>
      <w:r>
        <w:t>p2</w:t>
      </w:r>
      <w:r>
        <w:t>进行完毕再切断所有和</w:t>
      </w:r>
      <w:r>
        <w:t>p2</w:t>
      </w:r>
      <w:r>
        <w:t>相关的边，这个图就空空如也。</w:t>
      </w: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3692906" cy="1103949"/>
            <wp:effectExtent l="0" t="0" r="0" b="0"/>
            <wp:docPr id="110" name="Drawing 10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图片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2906" cy="110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 xml:space="preserve"> </w:t>
      </w:r>
      <w:r>
        <w:rPr>
          <w:noProof/>
        </w:rPr>
        <w:drawing>
          <wp:inline distT="0" distB="0" distL="0" distR="0">
            <wp:extent cx="4322572" cy="2842006"/>
            <wp:effectExtent l="0" t="0" r="0" b="0"/>
            <wp:docPr id="111" name="Drawing 11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图片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2572" cy="284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此时可以顺利执行的只有</w:t>
      </w:r>
      <w:r>
        <w:t>p3</w:t>
      </w:r>
      <w:r>
        <w:t>进程。</w:t>
      </w:r>
      <w:r>
        <w:t>p3</w:t>
      </w:r>
      <w:r>
        <w:t>结束后</w:t>
      </w:r>
      <w:r>
        <w:t>——</w:t>
      </w:r>
      <w:r>
        <w:t>还是会阻塞</w:t>
      </w:r>
      <w:r>
        <w:t>p1</w:t>
      </w:r>
      <w:r>
        <w:t>，</w:t>
      </w:r>
      <w:r>
        <w:t>p2</w:t>
      </w:r>
      <w:r>
        <w:t>，不能消除所有边</w:t>
      </w:r>
      <w:r>
        <w:t>——</w:t>
      </w:r>
      <w:r>
        <w:t>死锁。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也就是说，如果最后不能消除所有的边，就是发生了死锁。最终还连着边的那些进程就是处于死锁状态的进程。</w:t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0B6502">
      <w:pPr>
        <w:pStyle w:val="2"/>
      </w:pPr>
      <w:r>
        <w:t>解除（恢复）死锁</w:t>
      </w:r>
    </w:p>
    <w:p w:rsidR="00A60751" w:rsidRDefault="000B6502">
      <w:pPr>
        <w:pStyle w:val="a3"/>
      </w:pPr>
      <w:r>
        <w:rPr>
          <w:noProof/>
        </w:rPr>
        <w:lastRenderedPageBreak/>
        <w:drawing>
          <wp:inline distT="0" distB="0" distL="0" distR="0">
            <wp:extent cx="5216017" cy="1217071"/>
            <wp:effectExtent l="0" t="0" r="0" b="0"/>
            <wp:docPr id="112" name="Drawing 11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图片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21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A60751">
      <w:pPr>
        <w:pStyle w:val="a3"/>
      </w:pPr>
    </w:p>
    <w:p w:rsidR="00A60751" w:rsidRDefault="000B6502">
      <w:pPr>
        <w:pStyle w:val="a3"/>
      </w:pPr>
      <w:r>
        <w:t>对谁动手？</w:t>
      </w:r>
      <w:r>
        <w:t>**</w:t>
      </w:r>
    </w:p>
    <w:p w:rsidR="00A60751" w:rsidRDefault="000B6502">
      <w:pPr>
        <w:pStyle w:val="a3"/>
        <w:numPr>
          <w:ilvl w:val="0"/>
          <w:numId w:val="9"/>
        </w:numPr>
      </w:pPr>
      <w:r>
        <w:t>选择进程优先级低的</w:t>
      </w:r>
    </w:p>
    <w:p w:rsidR="00A60751" w:rsidRDefault="000B6502">
      <w:pPr>
        <w:pStyle w:val="a3"/>
        <w:numPr>
          <w:ilvl w:val="0"/>
          <w:numId w:val="9"/>
        </w:numPr>
      </w:pPr>
      <w:r>
        <w:t>选择已经执行时间短的</w:t>
      </w:r>
    </w:p>
    <w:p w:rsidR="00A60751" w:rsidRDefault="000B6502">
      <w:pPr>
        <w:pStyle w:val="a3"/>
        <w:numPr>
          <w:ilvl w:val="0"/>
          <w:numId w:val="9"/>
        </w:numPr>
      </w:pPr>
      <w:r>
        <w:t>选择还要进行时间久的</w:t>
      </w:r>
    </w:p>
    <w:p w:rsidR="00A60751" w:rsidRDefault="000B6502">
      <w:pPr>
        <w:pStyle w:val="a3"/>
        <w:numPr>
          <w:ilvl w:val="0"/>
          <w:numId w:val="9"/>
        </w:numPr>
      </w:pPr>
      <w:r>
        <w:t>选择占用资源多的</w:t>
      </w:r>
    </w:p>
    <w:p w:rsidR="00A60751" w:rsidRDefault="000B6502">
      <w:pPr>
        <w:pStyle w:val="a3"/>
        <w:numPr>
          <w:ilvl w:val="0"/>
          <w:numId w:val="9"/>
        </w:numPr>
      </w:pPr>
      <w:r>
        <w:t>选择批处理式的，而不是批处理式的</w:t>
      </w:r>
    </w:p>
    <w:p w:rsidR="00A60751" w:rsidRDefault="00A60751">
      <w:pPr>
        <w:pStyle w:val="a3"/>
      </w:pPr>
    </w:p>
    <w:p w:rsidR="00A60751" w:rsidRDefault="000B6502">
      <w:pPr>
        <w:pStyle w:val="a3"/>
      </w:pPr>
      <w:r>
        <w:rPr>
          <w:noProof/>
        </w:rPr>
        <w:drawing>
          <wp:inline distT="0" distB="0" distL="0" distR="0">
            <wp:extent cx="5216017" cy="2563941"/>
            <wp:effectExtent l="0" t="0" r="0" b="0"/>
            <wp:docPr id="113" name="Drawing 11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图片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6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>
      <w:pPr>
        <w:pStyle w:val="a3"/>
      </w:pPr>
    </w:p>
    <w:p w:rsidR="00A60751" w:rsidRDefault="00A60751">
      <w:pPr>
        <w:jc w:val="left"/>
      </w:pPr>
    </w:p>
    <w:sectPr w:rsidR="00A6075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A68F1"/>
    <w:multiLevelType w:val="hybridMultilevel"/>
    <w:tmpl w:val="64C66F34"/>
    <w:lvl w:ilvl="0" w:tplc="AB8CC798">
      <w:start w:val="1"/>
      <w:numFmt w:val="bullet"/>
      <w:lvlText w:val=""/>
      <w:lvlJc w:val="left"/>
      <w:pPr>
        <w:ind w:left="420" w:hanging="420"/>
      </w:pPr>
      <w:rPr>
        <w:rFonts w:ascii="Wingdings" w:hAnsi="Wingdings"/>
      </w:rPr>
    </w:lvl>
    <w:lvl w:ilvl="1" w:tplc="9A2E6196">
      <w:start w:val="1"/>
      <w:numFmt w:val="bullet"/>
      <w:lvlText w:val=""/>
      <w:lvlJc w:val="left"/>
      <w:pPr>
        <w:ind w:left="840" w:hanging="420"/>
      </w:pPr>
      <w:rPr>
        <w:rFonts w:ascii="Wingdings" w:hAnsi="Wingdings"/>
      </w:rPr>
    </w:lvl>
    <w:lvl w:ilvl="2" w:tplc="2EF25F64">
      <w:start w:val="1"/>
      <w:numFmt w:val="bullet"/>
      <w:lvlText w:val=""/>
      <w:lvlJc w:val="left"/>
      <w:pPr>
        <w:ind w:left="1260" w:hanging="420"/>
      </w:pPr>
      <w:rPr>
        <w:rFonts w:ascii="Wingdings" w:hAnsi="Wingdings"/>
      </w:rPr>
    </w:lvl>
    <w:lvl w:ilvl="3" w:tplc="D994A182">
      <w:start w:val="1"/>
      <w:numFmt w:val="bullet"/>
      <w:lvlText w:val=""/>
      <w:lvlJc w:val="left"/>
      <w:pPr>
        <w:ind w:left="1680" w:hanging="420"/>
      </w:pPr>
      <w:rPr>
        <w:rFonts w:ascii="Wingdings" w:hAnsi="Wingdings"/>
      </w:rPr>
    </w:lvl>
    <w:lvl w:ilvl="4" w:tplc="644C474C">
      <w:start w:val="1"/>
      <w:numFmt w:val="bullet"/>
      <w:lvlText w:val=""/>
      <w:lvlJc w:val="left"/>
      <w:pPr>
        <w:ind w:left="2100" w:hanging="420"/>
      </w:pPr>
      <w:rPr>
        <w:rFonts w:ascii="Wingdings" w:hAnsi="Wingdings"/>
      </w:rPr>
    </w:lvl>
    <w:lvl w:ilvl="5" w:tplc="98406C28">
      <w:start w:val="1"/>
      <w:numFmt w:val="bullet"/>
      <w:lvlText w:val=""/>
      <w:lvlJc w:val="left"/>
      <w:pPr>
        <w:ind w:left="2520" w:hanging="420"/>
      </w:pPr>
      <w:rPr>
        <w:rFonts w:ascii="Wingdings" w:hAnsi="Wingdings"/>
      </w:rPr>
    </w:lvl>
    <w:lvl w:ilvl="6" w:tplc="B65ECDBA">
      <w:start w:val="1"/>
      <w:numFmt w:val="bullet"/>
      <w:lvlText w:val=""/>
      <w:lvlJc w:val="left"/>
      <w:pPr>
        <w:ind w:left="2940" w:hanging="420"/>
      </w:pPr>
      <w:rPr>
        <w:rFonts w:ascii="Wingdings" w:hAnsi="Wingdings"/>
      </w:rPr>
    </w:lvl>
    <w:lvl w:ilvl="7" w:tplc="D302918E">
      <w:start w:val="1"/>
      <w:numFmt w:val="bullet"/>
      <w:lvlText w:val=""/>
      <w:lvlJc w:val="left"/>
      <w:pPr>
        <w:ind w:left="3360" w:hanging="420"/>
      </w:pPr>
      <w:rPr>
        <w:rFonts w:ascii="Wingdings" w:hAnsi="Wingdings"/>
      </w:rPr>
    </w:lvl>
    <w:lvl w:ilvl="8" w:tplc="9DA2DB46">
      <w:start w:val="1"/>
      <w:numFmt w:val="bullet"/>
      <w:lvlText w:val=""/>
      <w:lvlJc w:val="left"/>
      <w:pPr>
        <w:ind w:left="3780" w:hanging="420"/>
      </w:pPr>
      <w:rPr>
        <w:rFonts w:ascii="Wingdings" w:hAnsi="Wingdings"/>
      </w:rPr>
    </w:lvl>
  </w:abstractNum>
  <w:abstractNum w:abstractNumId="1" w15:restartNumberingAfterBreak="0">
    <w:nsid w:val="3DE0019A"/>
    <w:multiLevelType w:val="multilevel"/>
    <w:tmpl w:val="62BA118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2" w15:restartNumberingAfterBreak="0">
    <w:nsid w:val="4DFF7589"/>
    <w:multiLevelType w:val="multilevel"/>
    <w:tmpl w:val="94F0558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3" w15:restartNumberingAfterBreak="0">
    <w:nsid w:val="55FB5396"/>
    <w:multiLevelType w:val="hybridMultilevel"/>
    <w:tmpl w:val="AD54F3D4"/>
    <w:lvl w:ilvl="0" w:tplc="A1D6FFF2">
      <w:start w:val="1"/>
      <w:numFmt w:val="bullet"/>
      <w:lvlText w:val=""/>
      <w:lvlJc w:val="left"/>
      <w:pPr>
        <w:ind w:left="420" w:hanging="420"/>
      </w:pPr>
      <w:rPr>
        <w:rFonts w:ascii="Wingdings" w:hAnsi="Wingdings"/>
      </w:rPr>
    </w:lvl>
    <w:lvl w:ilvl="1" w:tplc="7DF491C0">
      <w:start w:val="1"/>
      <w:numFmt w:val="bullet"/>
      <w:lvlText w:val=""/>
      <w:lvlJc w:val="left"/>
      <w:pPr>
        <w:ind w:left="840" w:hanging="420"/>
      </w:pPr>
      <w:rPr>
        <w:rFonts w:ascii="Wingdings" w:hAnsi="Wingdings"/>
      </w:rPr>
    </w:lvl>
    <w:lvl w:ilvl="2" w:tplc="ECA61D50">
      <w:start w:val="1"/>
      <w:numFmt w:val="bullet"/>
      <w:lvlText w:val=""/>
      <w:lvlJc w:val="left"/>
      <w:pPr>
        <w:ind w:left="1260" w:hanging="420"/>
      </w:pPr>
      <w:rPr>
        <w:rFonts w:ascii="Wingdings" w:hAnsi="Wingdings"/>
      </w:rPr>
    </w:lvl>
    <w:lvl w:ilvl="3" w:tplc="FE8CEC14">
      <w:start w:val="1"/>
      <w:numFmt w:val="bullet"/>
      <w:lvlText w:val=""/>
      <w:lvlJc w:val="left"/>
      <w:pPr>
        <w:ind w:left="1680" w:hanging="420"/>
      </w:pPr>
      <w:rPr>
        <w:rFonts w:ascii="Wingdings" w:hAnsi="Wingdings"/>
      </w:rPr>
    </w:lvl>
    <w:lvl w:ilvl="4" w:tplc="39F02BE6">
      <w:start w:val="1"/>
      <w:numFmt w:val="bullet"/>
      <w:lvlText w:val=""/>
      <w:lvlJc w:val="left"/>
      <w:pPr>
        <w:ind w:left="2100" w:hanging="420"/>
      </w:pPr>
      <w:rPr>
        <w:rFonts w:ascii="Wingdings" w:hAnsi="Wingdings"/>
      </w:rPr>
    </w:lvl>
    <w:lvl w:ilvl="5" w:tplc="81564AB8">
      <w:start w:val="1"/>
      <w:numFmt w:val="bullet"/>
      <w:lvlText w:val=""/>
      <w:lvlJc w:val="left"/>
      <w:pPr>
        <w:ind w:left="2520" w:hanging="420"/>
      </w:pPr>
      <w:rPr>
        <w:rFonts w:ascii="Wingdings" w:hAnsi="Wingdings"/>
      </w:rPr>
    </w:lvl>
    <w:lvl w:ilvl="6" w:tplc="F41423A6">
      <w:start w:val="1"/>
      <w:numFmt w:val="bullet"/>
      <w:lvlText w:val=""/>
      <w:lvlJc w:val="left"/>
      <w:pPr>
        <w:ind w:left="2940" w:hanging="420"/>
      </w:pPr>
      <w:rPr>
        <w:rFonts w:ascii="Wingdings" w:hAnsi="Wingdings"/>
      </w:rPr>
    </w:lvl>
    <w:lvl w:ilvl="7" w:tplc="E278DB98">
      <w:start w:val="1"/>
      <w:numFmt w:val="bullet"/>
      <w:lvlText w:val=""/>
      <w:lvlJc w:val="left"/>
      <w:pPr>
        <w:ind w:left="3360" w:hanging="420"/>
      </w:pPr>
      <w:rPr>
        <w:rFonts w:ascii="Wingdings" w:hAnsi="Wingdings"/>
      </w:rPr>
    </w:lvl>
    <w:lvl w:ilvl="8" w:tplc="E01E748E">
      <w:start w:val="1"/>
      <w:numFmt w:val="bullet"/>
      <w:lvlText w:val=""/>
      <w:lvlJc w:val="left"/>
      <w:pPr>
        <w:ind w:left="3780" w:hanging="420"/>
      </w:pPr>
      <w:rPr>
        <w:rFonts w:ascii="Wingdings" w:hAnsi="Wingdings"/>
      </w:rPr>
    </w:lvl>
  </w:abstractNum>
  <w:abstractNum w:abstractNumId="4" w15:restartNumberingAfterBreak="0">
    <w:nsid w:val="57023952"/>
    <w:multiLevelType w:val="multilevel"/>
    <w:tmpl w:val="9BBC209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5" w15:restartNumberingAfterBreak="0">
    <w:nsid w:val="5F725A8F"/>
    <w:multiLevelType w:val="hybridMultilevel"/>
    <w:tmpl w:val="D72C38EE"/>
    <w:lvl w:ilvl="0" w:tplc="564029EA">
      <w:start w:val="1"/>
      <w:numFmt w:val="bullet"/>
      <w:lvlText w:val=""/>
      <w:lvlJc w:val="left"/>
      <w:pPr>
        <w:ind w:left="420" w:hanging="420"/>
      </w:pPr>
      <w:rPr>
        <w:rFonts w:ascii="Wingdings" w:hAnsi="Wingdings"/>
      </w:rPr>
    </w:lvl>
    <w:lvl w:ilvl="1" w:tplc="83CCB916">
      <w:start w:val="1"/>
      <w:numFmt w:val="bullet"/>
      <w:lvlText w:val=""/>
      <w:lvlJc w:val="left"/>
      <w:pPr>
        <w:ind w:left="840" w:hanging="420"/>
      </w:pPr>
      <w:rPr>
        <w:rFonts w:ascii="Wingdings" w:hAnsi="Wingdings"/>
      </w:rPr>
    </w:lvl>
    <w:lvl w:ilvl="2" w:tplc="F220768E">
      <w:start w:val="1"/>
      <w:numFmt w:val="bullet"/>
      <w:lvlText w:val=""/>
      <w:lvlJc w:val="left"/>
      <w:pPr>
        <w:ind w:left="1260" w:hanging="420"/>
      </w:pPr>
      <w:rPr>
        <w:rFonts w:ascii="Wingdings" w:hAnsi="Wingdings"/>
      </w:rPr>
    </w:lvl>
    <w:lvl w:ilvl="3" w:tplc="C4B86B54">
      <w:start w:val="1"/>
      <w:numFmt w:val="bullet"/>
      <w:lvlText w:val=""/>
      <w:lvlJc w:val="left"/>
      <w:pPr>
        <w:ind w:left="1680" w:hanging="420"/>
      </w:pPr>
      <w:rPr>
        <w:rFonts w:ascii="Wingdings" w:hAnsi="Wingdings"/>
      </w:rPr>
    </w:lvl>
    <w:lvl w:ilvl="4" w:tplc="ECB8DFE2">
      <w:start w:val="1"/>
      <w:numFmt w:val="bullet"/>
      <w:lvlText w:val=""/>
      <w:lvlJc w:val="left"/>
      <w:pPr>
        <w:ind w:left="2100" w:hanging="420"/>
      </w:pPr>
      <w:rPr>
        <w:rFonts w:ascii="Wingdings" w:hAnsi="Wingdings"/>
      </w:rPr>
    </w:lvl>
    <w:lvl w:ilvl="5" w:tplc="91CEF35E">
      <w:start w:val="1"/>
      <w:numFmt w:val="bullet"/>
      <w:lvlText w:val=""/>
      <w:lvlJc w:val="left"/>
      <w:pPr>
        <w:ind w:left="2520" w:hanging="420"/>
      </w:pPr>
      <w:rPr>
        <w:rFonts w:ascii="Wingdings" w:hAnsi="Wingdings"/>
      </w:rPr>
    </w:lvl>
    <w:lvl w:ilvl="6" w:tplc="DCA2E2E6">
      <w:start w:val="1"/>
      <w:numFmt w:val="bullet"/>
      <w:lvlText w:val=""/>
      <w:lvlJc w:val="left"/>
      <w:pPr>
        <w:ind w:left="2940" w:hanging="420"/>
      </w:pPr>
      <w:rPr>
        <w:rFonts w:ascii="Wingdings" w:hAnsi="Wingdings"/>
      </w:rPr>
    </w:lvl>
    <w:lvl w:ilvl="7" w:tplc="2556D2D2">
      <w:start w:val="1"/>
      <w:numFmt w:val="bullet"/>
      <w:lvlText w:val=""/>
      <w:lvlJc w:val="left"/>
      <w:pPr>
        <w:ind w:left="3360" w:hanging="420"/>
      </w:pPr>
      <w:rPr>
        <w:rFonts w:ascii="Wingdings" w:hAnsi="Wingdings"/>
      </w:rPr>
    </w:lvl>
    <w:lvl w:ilvl="8" w:tplc="710C7642">
      <w:start w:val="1"/>
      <w:numFmt w:val="bullet"/>
      <w:lvlText w:val=""/>
      <w:lvlJc w:val="left"/>
      <w:pPr>
        <w:ind w:left="3780" w:hanging="420"/>
      </w:pPr>
      <w:rPr>
        <w:rFonts w:ascii="Wingdings" w:hAnsi="Wingdings"/>
      </w:rPr>
    </w:lvl>
  </w:abstractNum>
  <w:abstractNum w:abstractNumId="6" w15:restartNumberingAfterBreak="0">
    <w:nsid w:val="601A231D"/>
    <w:multiLevelType w:val="hybridMultilevel"/>
    <w:tmpl w:val="88B050E0"/>
    <w:lvl w:ilvl="0" w:tplc="1D62ACFC">
      <w:start w:val="1"/>
      <w:numFmt w:val="bullet"/>
      <w:lvlText w:val=""/>
      <w:lvlJc w:val="left"/>
      <w:pPr>
        <w:ind w:left="420" w:hanging="420"/>
      </w:pPr>
      <w:rPr>
        <w:rFonts w:ascii="Wingdings" w:hAnsi="Wingdings"/>
      </w:rPr>
    </w:lvl>
    <w:lvl w:ilvl="1" w:tplc="CC6263AA">
      <w:start w:val="1"/>
      <w:numFmt w:val="bullet"/>
      <w:lvlText w:val=""/>
      <w:lvlJc w:val="left"/>
      <w:pPr>
        <w:ind w:left="840" w:hanging="420"/>
      </w:pPr>
      <w:rPr>
        <w:rFonts w:ascii="Wingdings" w:hAnsi="Wingdings"/>
      </w:rPr>
    </w:lvl>
    <w:lvl w:ilvl="2" w:tplc="0960E8D2">
      <w:start w:val="1"/>
      <w:numFmt w:val="bullet"/>
      <w:lvlText w:val=""/>
      <w:lvlJc w:val="left"/>
      <w:pPr>
        <w:ind w:left="1260" w:hanging="420"/>
      </w:pPr>
      <w:rPr>
        <w:rFonts w:ascii="Wingdings" w:hAnsi="Wingdings"/>
      </w:rPr>
    </w:lvl>
    <w:lvl w:ilvl="3" w:tplc="51E89726">
      <w:start w:val="1"/>
      <w:numFmt w:val="bullet"/>
      <w:lvlText w:val=""/>
      <w:lvlJc w:val="left"/>
      <w:pPr>
        <w:ind w:left="1680" w:hanging="420"/>
      </w:pPr>
      <w:rPr>
        <w:rFonts w:ascii="Wingdings" w:hAnsi="Wingdings"/>
      </w:rPr>
    </w:lvl>
    <w:lvl w:ilvl="4" w:tplc="F140C0C2">
      <w:start w:val="1"/>
      <w:numFmt w:val="bullet"/>
      <w:lvlText w:val=""/>
      <w:lvlJc w:val="left"/>
      <w:pPr>
        <w:ind w:left="2100" w:hanging="420"/>
      </w:pPr>
      <w:rPr>
        <w:rFonts w:ascii="Wingdings" w:hAnsi="Wingdings"/>
      </w:rPr>
    </w:lvl>
    <w:lvl w:ilvl="5" w:tplc="483EFBCE">
      <w:start w:val="1"/>
      <w:numFmt w:val="bullet"/>
      <w:lvlText w:val=""/>
      <w:lvlJc w:val="left"/>
      <w:pPr>
        <w:ind w:left="2520" w:hanging="420"/>
      </w:pPr>
      <w:rPr>
        <w:rFonts w:ascii="Wingdings" w:hAnsi="Wingdings"/>
      </w:rPr>
    </w:lvl>
    <w:lvl w:ilvl="6" w:tplc="ABF2E3E2">
      <w:start w:val="1"/>
      <w:numFmt w:val="bullet"/>
      <w:lvlText w:val=""/>
      <w:lvlJc w:val="left"/>
      <w:pPr>
        <w:ind w:left="2940" w:hanging="420"/>
      </w:pPr>
      <w:rPr>
        <w:rFonts w:ascii="Wingdings" w:hAnsi="Wingdings"/>
      </w:rPr>
    </w:lvl>
    <w:lvl w:ilvl="7" w:tplc="EB5823F6">
      <w:start w:val="1"/>
      <w:numFmt w:val="bullet"/>
      <w:lvlText w:val=""/>
      <w:lvlJc w:val="left"/>
      <w:pPr>
        <w:ind w:left="3360" w:hanging="420"/>
      </w:pPr>
      <w:rPr>
        <w:rFonts w:ascii="Wingdings" w:hAnsi="Wingdings"/>
      </w:rPr>
    </w:lvl>
    <w:lvl w:ilvl="8" w:tplc="179AC6B6">
      <w:start w:val="1"/>
      <w:numFmt w:val="bullet"/>
      <w:lvlText w:val=""/>
      <w:lvlJc w:val="left"/>
      <w:pPr>
        <w:ind w:left="3780" w:hanging="420"/>
      </w:pPr>
      <w:rPr>
        <w:rFonts w:ascii="Wingdings" w:hAnsi="Wingdings"/>
      </w:rPr>
    </w:lvl>
  </w:abstractNum>
  <w:abstractNum w:abstractNumId="7" w15:restartNumberingAfterBreak="0">
    <w:nsid w:val="6D62256C"/>
    <w:multiLevelType w:val="multilevel"/>
    <w:tmpl w:val="CB62092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8" w15:restartNumberingAfterBreak="0">
    <w:nsid w:val="74D01E3F"/>
    <w:multiLevelType w:val="multilevel"/>
    <w:tmpl w:val="232840B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num w:numId="1">
    <w:abstractNumId w:val="1"/>
  </w:num>
  <w:num w:numId="2">
    <w:abstractNumId w:val="7"/>
  </w:num>
  <w:num w:numId="3">
    <w:abstractNumId w:val="2"/>
  </w:num>
  <w:num w:numId="4">
    <w:abstractNumId w:val="4"/>
  </w:num>
  <w:num w:numId="5">
    <w:abstractNumId w:val="6"/>
  </w:num>
  <w:num w:numId="6">
    <w:abstractNumId w:val="5"/>
  </w:num>
  <w:num w:numId="7">
    <w:abstractNumId w:val="0"/>
  </w:num>
  <w:num w:numId="8">
    <w:abstractNumId w:val="3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0751"/>
    <w:rsid w:val="000B6502"/>
    <w:rsid w:val="00A60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AEB07"/>
  <w15:docId w15:val="{A964418F-8144-4D96-A164-3551567C3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微软雅黑" w:eastAsia="微软雅黑" w:hAnsi="微软雅黑" w:cs="微软雅黑"/>
        <w:sz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石墨文档正文"/>
    <w:qFormat/>
    <w:rPr>
      <w:szCs w:val="22"/>
    </w:rPr>
  </w:style>
  <w:style w:type="paragraph" w:customStyle="1" w:styleId="a4">
    <w:name w:val="石墨文档标题"/>
    <w:next w:val="a3"/>
    <w:uiPriority w:val="9"/>
    <w:unhideWhenUsed/>
    <w:qFormat/>
    <w:pPr>
      <w:spacing w:before="260" w:after="260"/>
      <w:outlineLvl w:val="0"/>
    </w:pPr>
    <w:rPr>
      <w:b/>
      <w:bCs/>
      <w:sz w:val="40"/>
      <w:szCs w:val="40"/>
    </w:rPr>
  </w:style>
  <w:style w:type="paragraph" w:customStyle="1" w:styleId="a5">
    <w:name w:val="石墨文档副标题"/>
    <w:qFormat/>
    <w:pPr>
      <w:spacing w:before="260" w:after="260"/>
    </w:pPr>
    <w:rPr>
      <w:color w:val="888888"/>
      <w:sz w:val="36"/>
      <w:szCs w:val="36"/>
    </w:rPr>
  </w:style>
  <w:style w:type="paragraph" w:customStyle="1" w:styleId="1">
    <w:name w:val="石墨文档标题 1"/>
    <w:next w:val="a3"/>
    <w:uiPriority w:val="9"/>
    <w:unhideWhenUsed/>
    <w:qFormat/>
    <w:pPr>
      <w:spacing w:before="260" w:after="260"/>
      <w:outlineLvl w:val="0"/>
    </w:pPr>
    <w:rPr>
      <w:b/>
      <w:bCs/>
      <w:sz w:val="32"/>
      <w:szCs w:val="32"/>
    </w:rPr>
  </w:style>
  <w:style w:type="paragraph" w:customStyle="1" w:styleId="2">
    <w:name w:val="石墨文档标题 2"/>
    <w:next w:val="a3"/>
    <w:uiPriority w:val="9"/>
    <w:unhideWhenUsed/>
    <w:qFormat/>
    <w:pPr>
      <w:spacing w:before="260" w:after="260"/>
      <w:outlineLvl w:val="1"/>
    </w:pPr>
    <w:rPr>
      <w:b/>
      <w:bCs/>
      <w:sz w:val="28"/>
      <w:szCs w:val="28"/>
    </w:rPr>
  </w:style>
  <w:style w:type="paragraph" w:customStyle="1" w:styleId="3">
    <w:name w:val="石墨文档标题 3"/>
    <w:next w:val="a3"/>
    <w:uiPriority w:val="9"/>
    <w:unhideWhenUsed/>
    <w:qFormat/>
    <w:pPr>
      <w:spacing w:before="260" w:after="260"/>
      <w:outlineLvl w:val="2"/>
    </w:pPr>
    <w:rPr>
      <w:b/>
      <w:bCs/>
      <w:sz w:val="26"/>
      <w:szCs w:val="26"/>
    </w:rPr>
  </w:style>
  <w:style w:type="paragraph" w:customStyle="1" w:styleId="4">
    <w:name w:val="石墨文档标题 4"/>
    <w:next w:val="a3"/>
    <w:uiPriority w:val="9"/>
    <w:unhideWhenUsed/>
    <w:qFormat/>
    <w:pPr>
      <w:spacing w:before="260" w:after="260"/>
      <w:outlineLvl w:val="3"/>
    </w:pPr>
    <w:rPr>
      <w:b/>
      <w:bCs/>
      <w:sz w:val="24"/>
      <w:szCs w:val="24"/>
    </w:rPr>
  </w:style>
  <w:style w:type="paragraph" w:customStyle="1" w:styleId="a6">
    <w:name w:val="石墨文档引用"/>
    <w:qFormat/>
    <w:pPr>
      <w:pBdr>
        <w:left w:val="single" w:sz="30" w:space="10" w:color="F0F0F0"/>
      </w:pBdr>
    </w:pPr>
    <w:rPr>
      <w:color w:val="ADADA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353</Words>
  <Characters>2017</Characters>
  <Application>Microsoft Office Word</Application>
  <DocSecurity>0</DocSecurity>
  <Lines>16</Lines>
  <Paragraphs>4</Paragraphs>
  <ScaleCrop>false</ScaleCrop>
  <Company/>
  <LinksUpToDate>false</LinksUpToDate>
  <CharactersWithSpaces>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 </dc:creator>
  <cp:lastModifiedBy>杨晶</cp:lastModifiedBy>
  <cp:revision>2</cp:revision>
  <dcterms:created xsi:type="dcterms:W3CDTF">2021-07-06T06:28:00Z</dcterms:created>
  <dcterms:modified xsi:type="dcterms:W3CDTF">2021-07-06T06:31:00Z</dcterms:modified>
</cp:coreProperties>
</file>